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0"/>
        <w:jc w:val="both"/>
        <w:textAlignment w:val="auto"/>
        <w:rPr>
          <w:rFonts w:hint="eastAsia" w:ascii="黑体" w:hAnsi="黑体" w:eastAsia="黑体" w:cs="黑体"/>
          <w:outline w:val="0"/>
          <w:shadow w:val="0"/>
          <w:emboss w:val="0"/>
          <w:imprint w:val="0"/>
          <w:vanish w:val="0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outline w:val="0"/>
          <w:shadow w:val="0"/>
          <w:emboss w:val="0"/>
          <w:imprint w:val="0"/>
          <w:vanish w:val="0"/>
          <w:w w:val="100"/>
          <w:kern w:val="21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0"/>
        <w:jc w:val="both"/>
        <w:textAlignment w:val="auto"/>
        <w:rPr>
          <w:rFonts w:hint="default" w:ascii="方正小标宋简体" w:hAnsi="方正小标宋简体" w:cs="楷体_GB2312" w:eastAsiaTheme="majorEastAsia"/>
          <w:outline w:val="0"/>
          <w:shadow w:val="0"/>
          <w:emboss w:val="0"/>
          <w:imprint w:val="0"/>
          <w:vanish w:val="0"/>
          <w:w w:val="100"/>
          <w:kern w:val="21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outline w:val="0"/>
          <w:shadow w:val="0"/>
          <w:emboss w:val="0"/>
          <w:imprint w:val="0"/>
          <w:vanish w:val="0"/>
          <w:w w:val="100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outline w:val="0"/>
          <w:shadow w:val="0"/>
          <w:emboss w:val="0"/>
          <w:imprint w:val="0"/>
          <w:vanish w:val="0"/>
          <w:w w:val="100"/>
          <w:kern w:val="21"/>
          <w:sz w:val="44"/>
          <w:szCs w:val="44"/>
        </w:rPr>
        <w:t>宁德市“十</w:t>
      </w:r>
      <w:r>
        <w:rPr>
          <w:rFonts w:hint="eastAsia" w:ascii="方正小标宋简体" w:hAnsi="方正小标宋简体" w:eastAsia="方正小标宋简体" w:cs="方正小标宋简体"/>
          <w:outline w:val="0"/>
          <w:shadow w:val="0"/>
          <w:emboss w:val="0"/>
          <w:imprint w:val="0"/>
          <w:vanish w:val="0"/>
          <w:w w:val="100"/>
          <w:kern w:val="21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outline w:val="0"/>
          <w:shadow w:val="0"/>
          <w:emboss w:val="0"/>
          <w:imprint w:val="0"/>
          <w:vanish w:val="0"/>
          <w:w w:val="100"/>
          <w:kern w:val="21"/>
          <w:sz w:val="44"/>
          <w:szCs w:val="44"/>
        </w:rPr>
        <w:t>五”规划前期课题研究指南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outline w:val="0"/>
          <w:shadow w:val="0"/>
          <w:emboss w:val="0"/>
          <w:imprint w:val="0"/>
          <w:vanish w:val="0"/>
          <w:w w:val="100"/>
          <w:kern w:val="2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outline w:val="0"/>
          <w:shadow w:val="0"/>
          <w:emboss w:val="0"/>
          <w:imprint w:val="0"/>
          <w:vanish w:val="0"/>
          <w:w w:val="100"/>
          <w:kern w:val="21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outline w:val="0"/>
          <w:shadow w:val="0"/>
          <w:emboss w:val="0"/>
          <w:imprint w:val="0"/>
          <w:vanish w:val="0"/>
          <w:w w:val="100"/>
          <w:kern w:val="21"/>
          <w:sz w:val="44"/>
          <w:szCs w:val="44"/>
          <w:lang w:val="en-US" w:eastAsia="zh-CN"/>
        </w:rPr>
        <w:t>2个课题</w:t>
      </w:r>
      <w:r>
        <w:rPr>
          <w:rFonts w:hint="eastAsia" w:ascii="方正小标宋简体" w:hAnsi="方正小标宋简体" w:eastAsia="方正小标宋简体" w:cs="方正小标宋简体"/>
          <w:outline w:val="0"/>
          <w:shadow w:val="0"/>
          <w:emboss w:val="0"/>
          <w:imprint w:val="0"/>
          <w:vanish w:val="0"/>
          <w:w w:val="100"/>
          <w:kern w:val="21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textAlignment w:val="auto"/>
        <w:rPr>
          <w:rFonts w:hint="eastAsia" w:ascii="仿宋_GB2312" w:hAnsi="仿宋_GB2312" w:cs="楷体_GB2312" w:eastAsiaTheme="majorEastAsia"/>
          <w:outline w:val="0"/>
          <w:shadow w:val="0"/>
          <w:emboss w:val="0"/>
          <w:imprint w:val="0"/>
          <w:vanish w:val="0"/>
          <w:w w:val="100"/>
          <w:kern w:val="2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outline w:val="0"/>
          <w:shadow w:val="0"/>
          <w:emboss w:val="0"/>
          <w:imprint w:val="0"/>
          <w:vanish w:val="0"/>
          <w:w w:val="100"/>
          <w:kern w:val="2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</w:rPr>
        <w:t xml:space="preserve"> 说明：研究内容不限于以下所列要点，具体可由课题承担单位与市发改委协商适当调整。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2" w:firstLineChars="200"/>
        <w:textAlignment w:val="auto"/>
        <w:rPr>
          <w:rFonts w:hint="eastAsia" w:ascii="楷体_GB2312" w:hAnsi="楷体_GB2312" w:eastAsia="楷体_GB2312" w:cs="楷体_GB2312"/>
          <w:b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eastAsia="zh-CN"/>
        </w:rPr>
        <w:t>三、“十五五</w:t>
      </w:r>
      <w:r>
        <w:rPr>
          <w:rFonts w:hint="eastAsia" w:ascii="楷体_GB2312" w:hAnsi="楷体_GB2312" w:eastAsia="楷体_GB2312" w:cs="楷体_GB2312"/>
          <w:b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</w:rPr>
        <w:t>”时期</w:t>
      </w:r>
      <w:r>
        <w:rPr>
          <w:rFonts w:hint="eastAsia" w:ascii="楷体_GB2312" w:hAnsi="楷体_GB2312" w:eastAsia="楷体_GB2312" w:cs="楷体_GB2312"/>
          <w:b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eastAsia="zh-CN"/>
        </w:rPr>
        <w:t>宁德市港产城融合高质量发展研究</w:t>
      </w:r>
    </w:p>
    <w:p>
      <w:pPr>
        <w:keepNext w:val="0"/>
        <w:keepLines w:val="0"/>
        <w:pageBreakBefore w:val="0"/>
        <w:tabs>
          <w:tab w:val="left" w:pos="1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eastAsia="zh-CN"/>
        </w:rPr>
        <w:t>重点研究内容：</w:t>
      </w:r>
      <w:r>
        <w:rPr>
          <w:rFonts w:hint="eastAsia" w:ascii="仿宋_GB2312" w:hAnsi="仿宋_GB2312" w:eastAsia="仿宋_GB2312" w:cs="仿宋_GB2312"/>
          <w:b w:val="0"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eastAsia="zh-CN"/>
        </w:rPr>
        <w:t>立足宁德市港口资源优势、</w:t>
      </w:r>
      <w:r>
        <w:rPr>
          <w:rFonts w:hint="eastAsia" w:ascii="仿宋_GB2312" w:hAnsi="仿宋_GB2312" w:eastAsia="仿宋_GB2312" w:cs="仿宋_GB2312"/>
          <w:b w:val="0"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val="en-US" w:eastAsia="zh-CN"/>
        </w:rPr>
        <w:t>湾区经济</w:t>
      </w:r>
      <w:r>
        <w:rPr>
          <w:rFonts w:hint="eastAsia" w:ascii="仿宋_GB2312" w:hAnsi="仿宋_GB2312" w:eastAsia="仿宋_GB2312" w:cs="仿宋_GB2312"/>
          <w:b w:val="0"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eastAsia="zh-CN"/>
        </w:rPr>
        <w:t>发展基础和城市载体支撑功能，系统分析存在的问题和深层次制约因素，围绕</w:t>
      </w:r>
      <w:r>
        <w:rPr>
          <w:rFonts w:hint="eastAsia" w:ascii="仿宋_GB2312" w:hAnsi="仿宋_GB2312" w:eastAsia="仿宋_GB2312" w:cs="仿宋_GB2312"/>
          <w:b w:val="0"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val="en-US" w:eastAsia="zh-CN"/>
        </w:rPr>
        <w:t>建设现代化湾区经济的试验区，</w:t>
      </w:r>
      <w:r>
        <w:rPr>
          <w:rFonts w:hint="eastAsia" w:ascii="仿宋_GB2312" w:hAnsi="仿宋_GB2312" w:eastAsia="仿宋_GB2312" w:cs="仿宋_GB2312"/>
          <w:b w:val="0"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eastAsia="zh-CN"/>
        </w:rPr>
        <w:t>优化港城发展布局，</w:t>
      </w:r>
      <w:r>
        <w:rPr>
          <w:rFonts w:hint="eastAsia" w:ascii="仿宋_GB2312" w:hAnsi="仿宋_GB2312" w:eastAsia="仿宋_GB2312" w:cs="仿宋_GB2312"/>
          <w:b w:val="0"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val="en-US" w:eastAsia="zh-CN"/>
        </w:rPr>
        <w:t>提高临港</w:t>
      </w:r>
      <w:r>
        <w:rPr>
          <w:rFonts w:hint="eastAsia" w:ascii="仿宋_GB2312" w:hAnsi="仿宋_GB2312" w:eastAsia="仿宋_GB2312" w:cs="仿宋_GB2312"/>
          <w:b w:val="0"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eastAsia="zh-CN"/>
        </w:rPr>
        <w:t>产业</w:t>
      </w:r>
      <w:r>
        <w:rPr>
          <w:rFonts w:hint="eastAsia" w:ascii="仿宋_GB2312" w:hAnsi="仿宋_GB2312" w:eastAsia="仿宋_GB2312" w:cs="仿宋_GB2312"/>
          <w:b w:val="0"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b w:val="0"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eastAsia="zh-CN"/>
        </w:rPr>
        <w:t>，提升城市服务能级，</w:t>
      </w:r>
      <w:r>
        <w:rPr>
          <w:rFonts w:hint="eastAsia" w:ascii="仿宋_GB2312" w:hAnsi="仿宋_GB2312" w:eastAsia="仿宋_GB2312" w:cs="仿宋_GB2312"/>
          <w:b w:val="0"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val="en-US" w:eastAsia="zh-CN"/>
        </w:rPr>
        <w:t>探索基础设施共建、创新平台共用、公共服务共享、生态环境共治等机制，</w:t>
      </w:r>
      <w:r>
        <w:rPr>
          <w:rFonts w:hint="eastAsia" w:ascii="仿宋_GB2312" w:hAnsi="仿宋_GB2312" w:eastAsia="仿宋_GB2312" w:cs="仿宋_GB2312"/>
          <w:b w:val="0"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eastAsia="zh-CN"/>
        </w:rPr>
        <w:t>推动以港聚产、以产兴城、以城促产、港城互促，深入推进港产城融合发展的务实举措，科学提出“十五五”时期宁德市港产城融合高质量发展方向，明确发展重点、找准发展路径，以及配套政策措施等。</w:t>
      </w:r>
    </w:p>
    <w:p>
      <w:pPr>
        <w:keepNext w:val="0"/>
        <w:keepLines w:val="0"/>
        <w:pageBreakBefore w:val="0"/>
        <w:tabs>
          <w:tab w:val="left" w:pos="1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eastAsia="zh-CN"/>
        </w:rPr>
        <w:t>责任科室：发展规划科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2" w:firstLineChars="200"/>
        <w:textAlignment w:val="auto"/>
        <w:rPr>
          <w:rFonts w:hint="eastAsia" w:ascii="楷体_GB2312" w:hAnsi="楷体_GB2312" w:eastAsia="楷体_GB2312" w:cs="楷体_GB2312"/>
          <w:b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val="en-US" w:eastAsia="zh-CN"/>
        </w:rPr>
        <w:t>十三、“十五五”时期宁德市提高城乡居民收入水平研究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1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eastAsia="zh-CN"/>
        </w:rPr>
        <w:t>重点研究内容：</w:t>
      </w:r>
      <w:r>
        <w:rPr>
          <w:rFonts w:hint="eastAsia" w:ascii="仿宋_GB2312" w:hAnsi="仿宋_GB2312" w:eastAsia="仿宋_GB2312" w:cs="仿宋_GB2312"/>
          <w:i w:val="0"/>
          <w:caps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1"/>
          <w:sz w:val="32"/>
          <w:szCs w:val="32"/>
          <w:lang w:val="en-US" w:eastAsia="zh-CN" w:bidi="ar"/>
        </w:rPr>
        <w:t>分析宁德市城乡居民收入的基本现状、区域差异、规律性趋势、主要问题；对照中国式现代化、共同富裕等重大战略目标，从可量化、可比较的视角入手，研究衡量提高居民收入的指标体系；提出宁德市“十五五”提高城乡居民收入水平的思路方向、重点举措和对策建议。</w:t>
      </w:r>
    </w:p>
    <w:p>
      <w:pPr>
        <w:keepNext w:val="0"/>
        <w:keepLines w:val="0"/>
        <w:pageBreakBefore w:val="0"/>
        <w:tabs>
          <w:tab w:val="left" w:pos="1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outline w:val="0"/>
          <w:shadow w:val="0"/>
          <w:emboss w:val="0"/>
          <w:imprint w:val="0"/>
          <w:vanish w:val="0"/>
          <w:color w:val="auto"/>
          <w:w w:val="100"/>
          <w:kern w:val="21"/>
          <w:sz w:val="32"/>
          <w:szCs w:val="32"/>
          <w:lang w:eastAsia="zh-CN"/>
        </w:rPr>
        <w:t>责任科室：综合科，社会发展科配合</w:t>
      </w:r>
    </w:p>
    <w:p>
      <w:pPr>
        <w:keepNext w:val="0"/>
        <w:keepLines w:val="0"/>
        <w:pageBreakBefore w:val="0"/>
        <w:tabs>
          <w:tab w:val="left" w:pos="1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outline w:val="0"/>
          <w:shadow w:val="0"/>
          <w:emboss w:val="0"/>
          <w:imprint w:val="0"/>
          <w:vanish w:val="0"/>
          <w:w w:val="100"/>
          <w:kern w:val="21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ZWQyYzZmZTZjYmZkNTQ4MGNlZjFiNDQxMTQ0ZjIifQ=="/>
  </w:docVars>
  <w:rsids>
    <w:rsidRoot w:val="5DEFA72D"/>
    <w:rsid w:val="0F877B05"/>
    <w:rsid w:val="10682CFC"/>
    <w:rsid w:val="2937648E"/>
    <w:rsid w:val="3860438F"/>
    <w:rsid w:val="5DEFA72D"/>
    <w:rsid w:val="5FE442EE"/>
    <w:rsid w:val="623F94D2"/>
    <w:rsid w:val="684A31C3"/>
    <w:rsid w:val="70C672E5"/>
    <w:rsid w:val="77FBAB96"/>
    <w:rsid w:val="7D7E7544"/>
    <w:rsid w:val="FF7B4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2752</Words>
  <Characters>2752</Characters>
  <Lines>0</Lines>
  <Paragraphs>0</Paragraphs>
  <TotalTime>1</TotalTime>
  <ScaleCrop>false</ScaleCrop>
  <LinksUpToDate>false</LinksUpToDate>
  <CharactersWithSpaces>2756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2024-07-02T23:19:00Z</dcterms:created>
  <dc:creator>root1</dc:creator>
  <cp:lastModifiedBy>root1</cp:lastModifiedBy>
  <cp:lastPrinted>2024-07-06T09:47:00Z</cp:lastPrinted>
  <dcterms:modified xsi:type="dcterms:W3CDTF">2024-07-18T17:59:59Z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410CB7520F7C4C71970152F8C692BD98_13</vt:lpwstr>
  </property>
</Properties>
</file>